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85" w:type="dxa"/>
        <w:tblCellSpacing w:w="0" w:type="auto"/>
        <w:tblLayout w:type="fixed"/>
        <w:tblLook w:val="04A0" w:firstRow="1" w:lastRow="0" w:firstColumn="1" w:lastColumn="0" w:noHBand="0" w:noVBand="1"/>
      </w:tblPr>
      <w:tblGrid>
        <w:gridCol w:w="5685"/>
        <w:gridCol w:w="4600"/>
      </w:tblGrid>
      <w:tr w:rsidR="00532A88" w:rsidTr="002B61B5">
        <w:trPr>
          <w:trHeight w:val="30"/>
          <w:tblCellSpacing w:w="0" w:type="auto"/>
        </w:trPr>
        <w:tc>
          <w:tcPr>
            <w:tcW w:w="56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A88" w:rsidRDefault="00550DDB" w:rsidP="002B61B5">
            <w:pPr>
              <w:spacing w:after="0" w:line="240" w:lineRule="auto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32A88" w:rsidRDefault="00550DDB" w:rsidP="002B61B5">
            <w:pPr>
              <w:spacing w:after="0" w:line="240" w:lineRule="auto"/>
              <w:jc w:val="center"/>
            </w:pP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Цифрлық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даму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инновациялар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аэроғарыш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өнеркәсібі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31 </w:t>
            </w:r>
            <w:proofErr w:type="spellStart"/>
            <w:r>
              <w:rPr>
                <w:color w:val="000000"/>
                <w:sz w:val="20"/>
              </w:rPr>
              <w:t>қаңтардағы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№ 39/НҚ </w:t>
            </w:r>
            <w:proofErr w:type="spellStart"/>
            <w:r>
              <w:rPr>
                <w:color w:val="000000"/>
                <w:sz w:val="20"/>
              </w:rPr>
              <w:t>бұйрығымен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бекітілген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бұйрыққа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r>
              <w:br/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</w:p>
        </w:tc>
      </w:tr>
    </w:tbl>
    <w:p w:rsidR="00532A88" w:rsidRDefault="00550DDB" w:rsidP="002B61B5">
      <w:pPr>
        <w:spacing w:after="0" w:line="240" w:lineRule="auto"/>
        <w:jc w:val="center"/>
      </w:pPr>
      <w:bookmarkStart w:id="0" w:name="z10"/>
      <w:proofErr w:type="spellStart"/>
      <w:r>
        <w:rPr>
          <w:b/>
          <w:color w:val="000000"/>
        </w:rPr>
        <w:t>Мемлекеттік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көрсетілетін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қызметтер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тізілімі</w:t>
      </w:r>
      <w:proofErr w:type="spellEnd"/>
    </w:p>
    <w:bookmarkEnd w:id="0"/>
    <w:p w:rsidR="00532A88" w:rsidRDefault="00550DDB" w:rsidP="002B61B5">
      <w:pPr>
        <w:spacing w:after="0" w:line="240" w:lineRule="auto"/>
        <w:jc w:val="both"/>
      </w:pPr>
      <w:r>
        <w:rPr>
          <w:color w:val="FF0000"/>
          <w:sz w:val="28"/>
        </w:rPr>
        <w:t xml:space="preserve">       </w:t>
      </w:r>
      <w:proofErr w:type="spellStart"/>
      <w:r>
        <w:rPr>
          <w:color w:val="FF0000"/>
          <w:sz w:val="28"/>
        </w:rPr>
        <w:t>Ескерту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Тізілім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жаңа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редакцияда</w:t>
      </w:r>
      <w:proofErr w:type="spellEnd"/>
      <w:r>
        <w:rPr>
          <w:color w:val="FF0000"/>
          <w:sz w:val="28"/>
        </w:rPr>
        <w:t xml:space="preserve"> - ҚР </w:t>
      </w:r>
      <w:proofErr w:type="spellStart"/>
      <w:r>
        <w:rPr>
          <w:color w:val="FF0000"/>
          <w:sz w:val="28"/>
        </w:rPr>
        <w:t>Цифрлық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даму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инновациялар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және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аэроғарыш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өнеркәсібі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министрінің</w:t>
      </w:r>
      <w:proofErr w:type="spellEnd"/>
      <w:r>
        <w:rPr>
          <w:color w:val="FF0000"/>
          <w:sz w:val="28"/>
        </w:rPr>
        <w:t xml:space="preserve"> 13.03.2023 № 86/НҚ (</w:t>
      </w:r>
      <w:proofErr w:type="spellStart"/>
      <w:r>
        <w:rPr>
          <w:color w:val="FF0000"/>
          <w:sz w:val="28"/>
        </w:rPr>
        <w:t>алғашқы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ресми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жарияланғанынан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кейін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күнтізбелік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күн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өткен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соң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қолданысқа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енгізіледі</w:t>
      </w:r>
      <w:proofErr w:type="spellEnd"/>
      <w:r>
        <w:rPr>
          <w:color w:val="FF0000"/>
          <w:sz w:val="28"/>
        </w:rPr>
        <w:t xml:space="preserve">) </w:t>
      </w:r>
      <w:proofErr w:type="spellStart"/>
      <w:r>
        <w:rPr>
          <w:color w:val="FF0000"/>
          <w:sz w:val="28"/>
        </w:rPr>
        <w:t>бұйрығымен</w:t>
      </w:r>
      <w:proofErr w:type="spellEnd"/>
      <w:r>
        <w:rPr>
          <w:color w:val="FF0000"/>
          <w:sz w:val="28"/>
        </w:rPr>
        <w:t>.</w:t>
      </w:r>
    </w:p>
    <w:tbl>
      <w:tblPr>
        <w:tblW w:w="1064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6"/>
        <w:gridCol w:w="726"/>
        <w:gridCol w:w="1536"/>
        <w:gridCol w:w="1537"/>
        <w:gridCol w:w="1538"/>
        <w:gridCol w:w="769"/>
        <w:gridCol w:w="3817"/>
      </w:tblGrid>
      <w:tr w:rsidR="00CB6236" w:rsidTr="00CB6236">
        <w:trPr>
          <w:trHeight w:val="30"/>
        </w:trPr>
        <w:tc>
          <w:tcPr>
            <w:tcW w:w="726" w:type="dxa"/>
          </w:tcPr>
          <w:p w:rsid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Р/с №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коды</w:t>
            </w:r>
            <w:proofErr w:type="spellEnd"/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Кіші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түрлері</w:t>
            </w:r>
            <w:proofErr w:type="spellEnd"/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актініәзірлейтін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органның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айқындайтын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заңға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тәуелді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атауы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</w:rPr>
            </w:pP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B6236" w:rsidRPr="00550DDB" w:rsidTr="00CB6236">
        <w:trPr>
          <w:trHeight w:val="30"/>
        </w:trPr>
        <w:tc>
          <w:tcPr>
            <w:tcW w:w="726" w:type="dxa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992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  <w:lang w:val="ru-RU"/>
              </w:rPr>
            </w:pPr>
            <w:r w:rsidRPr="00857820">
              <w:rPr>
                <w:b/>
                <w:bCs/>
                <w:color w:val="000000"/>
                <w:sz w:val="20"/>
                <w:lang w:val="ru-RU"/>
              </w:rPr>
              <w:t xml:space="preserve">006. </w:t>
            </w:r>
            <w:proofErr w:type="spellStart"/>
            <w:r w:rsidRPr="00857820">
              <w:rPr>
                <w:b/>
                <w:bCs/>
                <w:color w:val="000000"/>
                <w:sz w:val="20"/>
                <w:lang w:val="ru-RU"/>
              </w:rPr>
              <w:t>Денсаулық</w:t>
            </w:r>
            <w:proofErr w:type="spellEnd"/>
            <w:r w:rsidRPr="00857820">
              <w:rPr>
                <w:b/>
                <w:bCs/>
                <w:color w:val="000000"/>
                <w:sz w:val="20"/>
                <w:lang w:val="ru-RU"/>
              </w:rPr>
              <w:t xml:space="preserve">, медицина </w:t>
            </w:r>
            <w:proofErr w:type="spellStart"/>
            <w:r w:rsidRPr="00857820">
              <w:rPr>
                <w:b/>
                <w:bCs/>
                <w:color w:val="000000"/>
                <w:sz w:val="20"/>
                <w:lang w:val="ru-RU"/>
              </w:rPr>
              <w:t>және</w:t>
            </w:r>
            <w:proofErr w:type="spellEnd"/>
            <w:r w:rsidRPr="00857820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  <w:lang w:val="ru-RU"/>
              </w:rPr>
              <w:t>денсаулық</w:t>
            </w:r>
            <w:proofErr w:type="spellEnd"/>
            <w:r w:rsidRPr="00857820">
              <w:rPr>
                <w:b/>
                <w:bCs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  <w:lang w:val="ru-RU"/>
              </w:rPr>
              <w:t>сақтау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  <w:lang w:val="ru-RU"/>
              </w:rPr>
            </w:pPr>
          </w:p>
        </w:tc>
        <w:tc>
          <w:tcPr>
            <w:tcW w:w="992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7820">
              <w:rPr>
                <w:b/>
                <w:bCs/>
                <w:color w:val="000000"/>
                <w:sz w:val="20"/>
              </w:rPr>
              <w:t xml:space="preserve">00601.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Медициналық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көмек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304.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00601001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тұлғаларды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13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ДСМ-194/2020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21642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305.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00601002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жазылу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rPr>
                <w:color w:val="000000"/>
                <w:sz w:val="20"/>
              </w:rPr>
              <w:t xml:space="preserve"> № ҚР ДСМ -90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24094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306.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00601003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Дәрігерді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үйге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lastRenderedPageBreak/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rPr>
                <w:color w:val="000000"/>
                <w:sz w:val="20"/>
              </w:rPr>
              <w:t xml:space="preserve"> № ҚР ДСМ-90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24094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4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307.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00601004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Медициналық-санитариялық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алғашқы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тамыздағы</w:t>
            </w:r>
            <w:proofErr w:type="spellEnd"/>
            <w:r>
              <w:rPr>
                <w:color w:val="000000"/>
                <w:sz w:val="20"/>
              </w:rPr>
              <w:t xml:space="preserve"> № ҚР ДСМ-90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24094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5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308.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00601005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ДСМ-198/2020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21660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6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309.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00601006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сараптама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еңбекке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уақытша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жарамсыздық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парағын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анықтамасын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ДСМ-198/2020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21660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"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7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310.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0601007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науқастың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картасынан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үзінді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көшірме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rPr>
                <w:color w:val="000000"/>
                <w:sz w:val="20"/>
              </w:rPr>
              <w:t xml:space="preserve"> № ҚР- ДСМ-27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наурызда</w:t>
            </w:r>
            <w:proofErr w:type="spellEnd"/>
            <w:r>
              <w:rPr>
                <w:color w:val="000000"/>
                <w:sz w:val="20"/>
              </w:rPr>
              <w:t xml:space="preserve"> № 27218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8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311.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00601008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Транспла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мақсатында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келісім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Ағзалардың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ағза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тіндердің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бөлігінің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қайтыс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болғаннан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кейінгі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донорлығына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ерік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білдіруін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жөнінде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жұбайын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зайыбын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жақын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туыстарының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хабардар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№ ҚР ДСМ-308/2020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21859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9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312.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00601009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шақырту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Жедел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жәрдем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оның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ішінде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авиацияны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отырып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туралы"Қазақстан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қарашадағы</w:t>
            </w:r>
            <w:proofErr w:type="spellEnd"/>
            <w:r>
              <w:rPr>
                <w:color w:val="000000"/>
                <w:sz w:val="20"/>
              </w:rPr>
              <w:t xml:space="preserve"> № ҚР ДСМ-225/2020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21713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lastRenderedPageBreak/>
              <w:t>10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313.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00601010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550DDB" w:rsidRDefault="00CB6236" w:rsidP="002B61B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proofErr w:type="spellStart"/>
            <w:r w:rsidRPr="00550DDB">
              <w:rPr>
                <w:color w:val="000000"/>
                <w:sz w:val="20"/>
                <w:lang w:val="ru-RU"/>
              </w:rPr>
              <w:t>Пациенттерге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стационарға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емдеуге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жатқызуға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жолдама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беру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550DDB" w:rsidRDefault="00CB6236" w:rsidP="002B61B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CB6236" w:rsidRPr="00550DDB" w:rsidRDefault="00CB6236" w:rsidP="002B61B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rPr>
                <w:color w:val="000000"/>
                <w:sz w:val="20"/>
              </w:rPr>
              <w:t xml:space="preserve"> № ҚР- ДСМ-27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наурызда</w:t>
            </w:r>
            <w:proofErr w:type="spellEnd"/>
            <w:r>
              <w:rPr>
                <w:color w:val="000000"/>
                <w:sz w:val="20"/>
              </w:rPr>
              <w:t xml:space="preserve"> № 27218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11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314.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00601011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орындылығы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емдеуді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мүмкіндігіне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құжаттарды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қабылдау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Тегін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көмектің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кепілдік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берілген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шеңберінде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азаматтарын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емделуге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жіберу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емдеуді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отандық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үшін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шетелдік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тарту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әзірлеуді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26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ДСМ-45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22866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12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315.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00601012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Азаматтардың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жекелеген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санаттарына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дәрілік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заттарды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бейімделген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бұйымдарды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2021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12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 -103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24765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7820">
              <w:rPr>
                <w:b/>
                <w:bCs/>
                <w:color w:val="000000"/>
                <w:sz w:val="20"/>
              </w:rPr>
              <w:t xml:space="preserve">00602.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Денсаулық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сақтау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саласындағы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рұқсат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құжаттарын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беру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(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лицензиялауды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тіркеуді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сертификаттауды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қоса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алғанда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13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320.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00602005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кадрларының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біліктілігін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арттыру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сертификаттау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курстарынан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өткені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құжаттар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формальды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формальды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бағдарламаларын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іске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асыратын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ұйымдарға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қойылатын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біліктілік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талаптарын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қосымша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формальды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емес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білім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беру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арқылы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саласындағы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мамандар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алған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оқудың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нәтижелерін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тану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21 </w:t>
            </w:r>
            <w:proofErr w:type="spellStart"/>
            <w:r>
              <w:rPr>
                <w:color w:val="000000"/>
                <w:sz w:val="20"/>
              </w:rPr>
              <w:t>желтоқсандағы</w:t>
            </w:r>
            <w:proofErr w:type="spellEnd"/>
            <w:r>
              <w:rPr>
                <w:color w:val="000000"/>
                <w:sz w:val="20"/>
              </w:rPr>
              <w:t xml:space="preserve"> № ҚР ДСМ-303/2020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21847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7820">
              <w:rPr>
                <w:b/>
                <w:bCs/>
                <w:color w:val="000000"/>
                <w:sz w:val="20"/>
              </w:rPr>
              <w:t xml:space="preserve">00604.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Денсаулық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,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медицина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және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денсаулық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сақтау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саласындағы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өзге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де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мемлекеттік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көрсетілетін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қызметтер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14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366.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00604001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Психиатрия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ДСМ-49/2020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20665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15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367.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00604002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Наркология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психикалық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ДСМ-49/2020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20665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16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368.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00604003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Фтизиатрия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фтизиопульмонология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орталығынан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мәліметтер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ұсыну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саласында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кейбір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мәселелері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18 </w:t>
            </w:r>
            <w:proofErr w:type="spellStart"/>
            <w:r>
              <w:rPr>
                <w:color w:val="000000"/>
                <w:sz w:val="20"/>
              </w:rPr>
              <w:t>мамырдағы</w:t>
            </w:r>
            <w:proofErr w:type="spellEnd"/>
            <w:r>
              <w:rPr>
                <w:color w:val="000000"/>
                <w:sz w:val="20"/>
              </w:rPr>
              <w:t xml:space="preserve"> № ҚР ДСМ-49/2020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20665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17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369.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00604004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қарап-тексерулерге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жататын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нысаналы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топтарын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сондай-ақ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оларды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тәртібі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мерзімділігін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зертханалық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функционалдық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зерттеулердің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көлемін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көрсетілімдерді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зиянды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немесе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қауіпті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өндірістік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факторлардың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жұмысқа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орналасқан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орындау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кезінде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мерзімдік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жүргізілетін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кәсіптер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жұмыстардың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тізбесін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және</w:t>
            </w:r>
            <w:proofErr w:type="spellEnd"/>
            <w:r>
              <w:rPr>
                <w:color w:val="000000"/>
                <w:sz w:val="20"/>
              </w:rPr>
              <w:t xml:space="preserve"> "</w:t>
            </w:r>
            <w:proofErr w:type="spellStart"/>
            <w:r>
              <w:rPr>
                <w:color w:val="000000"/>
                <w:sz w:val="20"/>
              </w:rPr>
              <w:t>Алдын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міндетті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қарап-тексерулерден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қызметін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міндетін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атқарушының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15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ДСМ-131/2020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Нормативтік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құқықтық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актілерді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мемлекеттік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тізілімінде</w:t>
            </w:r>
            <w:proofErr w:type="spellEnd"/>
            <w:r>
              <w:rPr>
                <w:color w:val="000000"/>
                <w:sz w:val="20"/>
              </w:rPr>
              <w:t xml:space="preserve"> № 21443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18</w:t>
            </w:r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370.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00604005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рұқсат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алу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анықтама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беру</w:t>
            </w:r>
            <w:proofErr w:type="spellEnd"/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  <w:p w:rsidR="00CB6236" w:rsidRDefault="00CB6236" w:rsidP="002B61B5">
            <w:pPr>
              <w:spacing w:after="0" w:line="240" w:lineRule="auto"/>
              <w:ind w:left="20"/>
              <w:jc w:val="both"/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басқару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құқығын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алуға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үміткер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адамды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</w:t>
            </w:r>
            <w:r>
              <w:rPr>
                <w:color w:val="000000"/>
                <w:sz w:val="20"/>
              </w:rPr>
              <w:lastRenderedPageBreak/>
              <w:t>тексеруден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механикалық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көлік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құралдары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жүргізушісін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қайта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қарап-тексеруден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өткізу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қағидаларын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м.а</w:t>
            </w:r>
            <w:proofErr w:type="spellEnd"/>
            <w:r>
              <w:rPr>
                <w:color w:val="000000"/>
                <w:sz w:val="20"/>
              </w:rPr>
              <w:t xml:space="preserve">.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қазандағы</w:t>
            </w:r>
            <w:proofErr w:type="spellEnd"/>
            <w:r>
              <w:rPr>
                <w:color w:val="000000"/>
                <w:sz w:val="20"/>
              </w:rPr>
              <w:t xml:space="preserve"> № ҚР ДСМ-172/2020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2020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30 </w:t>
            </w:r>
            <w:proofErr w:type="spellStart"/>
            <w:r>
              <w:rPr>
                <w:color w:val="000000"/>
                <w:sz w:val="20"/>
              </w:rPr>
              <w:t>қазанда</w:t>
            </w:r>
            <w:proofErr w:type="spellEnd"/>
            <w:r>
              <w:rPr>
                <w:color w:val="000000"/>
                <w:sz w:val="20"/>
              </w:rPr>
              <w:t xml:space="preserve"> № 21557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тіркелді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9923" w:type="dxa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857820" w:rsidRDefault="00CB6236" w:rsidP="002B61B5">
            <w:pPr>
              <w:spacing w:after="0" w:line="240" w:lineRule="auto"/>
              <w:ind w:left="20"/>
              <w:jc w:val="both"/>
              <w:rPr>
                <w:b/>
                <w:bCs/>
              </w:rPr>
            </w:pPr>
            <w:r w:rsidRPr="00857820">
              <w:rPr>
                <w:b/>
                <w:bCs/>
                <w:color w:val="000000"/>
                <w:sz w:val="20"/>
              </w:rPr>
              <w:t xml:space="preserve">00705.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Әлеуметтік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көрсетілетін</w:t>
            </w:r>
            <w:proofErr w:type="spellEnd"/>
            <w:r w:rsidRPr="00857820">
              <w:rPr>
                <w:b/>
                <w:bCs/>
                <w:color w:val="000000"/>
                <w:sz w:val="20"/>
              </w:rPr>
              <w:t xml:space="preserve"> </w:t>
            </w:r>
            <w:proofErr w:type="spellStart"/>
            <w:r w:rsidRPr="00857820">
              <w:rPr>
                <w:b/>
                <w:bCs/>
                <w:color w:val="000000"/>
                <w:sz w:val="20"/>
              </w:rPr>
              <w:t>қызметтер</w:t>
            </w:r>
            <w:proofErr w:type="spellEnd"/>
          </w:p>
        </w:tc>
      </w:tr>
      <w:tr w:rsidR="00CB6236" w:rsidTr="00CB6236">
        <w:trPr>
          <w:trHeight w:val="30"/>
        </w:trPr>
        <w:tc>
          <w:tcPr>
            <w:tcW w:w="726" w:type="dxa"/>
          </w:tcPr>
          <w:p w:rsidR="00CB6236" w:rsidRPr="00CB6236" w:rsidRDefault="00CB6236" w:rsidP="002B61B5">
            <w:pPr>
              <w:spacing w:after="0" w:line="240" w:lineRule="auto"/>
              <w:ind w:left="20"/>
              <w:jc w:val="both"/>
              <w:rPr>
                <w:color w:val="000000"/>
                <w:sz w:val="20"/>
                <w:lang w:val="kk-KZ"/>
              </w:rPr>
            </w:pPr>
            <w:r>
              <w:rPr>
                <w:color w:val="000000"/>
                <w:sz w:val="20"/>
                <w:lang w:val="kk-KZ"/>
              </w:rPr>
              <w:t>19</w:t>
            </w:r>
            <w:bookmarkStart w:id="1" w:name="_GoBack"/>
            <w:bookmarkEnd w:id="1"/>
          </w:p>
        </w:tc>
        <w:tc>
          <w:tcPr>
            <w:tcW w:w="7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445.</w:t>
            </w:r>
          </w:p>
        </w:tc>
        <w:tc>
          <w:tcPr>
            <w:tcW w:w="153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00705010</w:t>
            </w:r>
          </w:p>
        </w:tc>
        <w:tc>
          <w:tcPr>
            <w:tcW w:w="153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550DDB" w:rsidRDefault="00CB6236" w:rsidP="002B61B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  <w:r w:rsidRPr="00550DDB">
              <w:rPr>
                <w:color w:val="000000"/>
                <w:sz w:val="20"/>
                <w:lang w:val="ru-RU"/>
              </w:rPr>
              <w:t>Санаторий-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курорттық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емделуге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мұқтаждығы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туралы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550DDB">
              <w:rPr>
                <w:color w:val="000000"/>
                <w:sz w:val="20"/>
                <w:lang w:val="ru-RU"/>
              </w:rPr>
              <w:t>қорытынды</w:t>
            </w:r>
            <w:proofErr w:type="spellEnd"/>
            <w:r w:rsidRPr="00550DDB">
              <w:rPr>
                <w:color w:val="000000"/>
                <w:sz w:val="20"/>
                <w:lang w:val="ru-RU"/>
              </w:rPr>
              <w:t xml:space="preserve"> беру</w:t>
            </w:r>
          </w:p>
        </w:tc>
        <w:tc>
          <w:tcPr>
            <w:tcW w:w="153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Pr="00550DDB" w:rsidRDefault="00CB6236" w:rsidP="002B61B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  <w:p w:rsidR="00CB6236" w:rsidRPr="00550DDB" w:rsidRDefault="00CB6236" w:rsidP="002B61B5">
            <w:pPr>
              <w:spacing w:after="0" w:line="240" w:lineRule="auto"/>
              <w:ind w:left="20"/>
              <w:jc w:val="both"/>
              <w:rPr>
                <w:lang w:val="ru-RU"/>
              </w:rPr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ДСМ</w:t>
            </w:r>
          </w:p>
        </w:tc>
        <w:tc>
          <w:tcPr>
            <w:tcW w:w="3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6236" w:rsidRDefault="00CB6236" w:rsidP="002B61B5">
            <w:pPr>
              <w:spacing w:after="0" w:line="240" w:lineRule="auto"/>
              <w:ind w:left="20"/>
              <w:jc w:val="both"/>
            </w:pPr>
            <w:r>
              <w:rPr>
                <w:color w:val="000000"/>
                <w:sz w:val="20"/>
              </w:rPr>
              <w:t>"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стационарлық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жағдайларда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медициналық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көмек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көрсету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стандартын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бекіту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туралы</w:t>
            </w:r>
            <w:proofErr w:type="spellEnd"/>
            <w:r>
              <w:rPr>
                <w:color w:val="000000"/>
                <w:sz w:val="20"/>
              </w:rPr>
              <w:t xml:space="preserve">"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Денсаулық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сақтау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министрінің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жылғы</w:t>
            </w:r>
            <w:proofErr w:type="spellEnd"/>
            <w:r>
              <w:rPr>
                <w:color w:val="000000"/>
                <w:sz w:val="20"/>
              </w:rPr>
              <w:t xml:space="preserve"> 24 </w:t>
            </w:r>
            <w:proofErr w:type="spellStart"/>
            <w:r>
              <w:rPr>
                <w:color w:val="000000"/>
                <w:sz w:val="20"/>
              </w:rPr>
              <w:t>наурыздағы</w:t>
            </w:r>
            <w:proofErr w:type="spellEnd"/>
            <w:r>
              <w:rPr>
                <w:color w:val="000000"/>
                <w:sz w:val="20"/>
              </w:rPr>
              <w:t xml:space="preserve"> № ҚР - ДСМ-27 </w:t>
            </w:r>
            <w:proofErr w:type="spellStart"/>
            <w:r>
              <w:rPr>
                <w:color w:val="000000"/>
                <w:sz w:val="20"/>
              </w:rPr>
              <w:t>бұйрығы</w:t>
            </w:r>
            <w:proofErr w:type="spellEnd"/>
            <w:r>
              <w:rPr>
                <w:color w:val="000000"/>
                <w:sz w:val="20"/>
              </w:rPr>
              <w:t xml:space="preserve">. </w:t>
            </w:r>
            <w:proofErr w:type="spellStart"/>
            <w:r>
              <w:rPr>
                <w:color w:val="000000"/>
                <w:sz w:val="20"/>
              </w:rPr>
              <w:t>Қазақстан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Республикасының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Әділет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министрлігінде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жылы</w:t>
            </w:r>
            <w:proofErr w:type="spellEnd"/>
            <w:r>
              <w:rPr>
                <w:color w:val="000000"/>
                <w:sz w:val="20"/>
              </w:rPr>
              <w:t xml:space="preserve"> 25 </w:t>
            </w:r>
            <w:proofErr w:type="spellStart"/>
            <w:r>
              <w:rPr>
                <w:color w:val="000000"/>
                <w:sz w:val="20"/>
              </w:rPr>
              <w:t>Наурызда</w:t>
            </w:r>
            <w:proofErr w:type="spellEnd"/>
            <w:r>
              <w:rPr>
                <w:color w:val="000000"/>
                <w:sz w:val="20"/>
              </w:rPr>
              <w:t xml:space="preserve"> № 27218 </w:t>
            </w:r>
            <w:proofErr w:type="spellStart"/>
            <w:r>
              <w:rPr>
                <w:color w:val="000000"/>
                <w:sz w:val="20"/>
              </w:rPr>
              <w:t>болып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тіркелген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</w:tr>
    </w:tbl>
    <w:p w:rsidR="002B61B5" w:rsidRDefault="002B61B5" w:rsidP="002B61B5">
      <w:pPr>
        <w:pStyle w:val="disclaimer"/>
        <w:spacing w:after="0" w:line="240" w:lineRule="auto"/>
        <w:rPr>
          <w:color w:val="000000"/>
          <w:lang w:val="ru-RU"/>
        </w:rPr>
      </w:pPr>
    </w:p>
    <w:p w:rsidR="00532A88" w:rsidRPr="00892F53" w:rsidRDefault="00550DDB" w:rsidP="002B61B5">
      <w:pPr>
        <w:pStyle w:val="disclaimer"/>
        <w:spacing w:after="0" w:line="240" w:lineRule="auto"/>
        <w:rPr>
          <w:lang w:val="ru-RU"/>
        </w:rPr>
      </w:pPr>
      <w:r w:rsidRPr="00892F53">
        <w:rPr>
          <w:color w:val="000000"/>
          <w:lang w:val="ru-RU"/>
        </w:rPr>
        <w:t xml:space="preserve">© 2012. </w:t>
      </w:r>
      <w:proofErr w:type="spellStart"/>
      <w:r w:rsidRPr="00892F53">
        <w:rPr>
          <w:color w:val="000000"/>
          <w:lang w:val="ru-RU"/>
        </w:rPr>
        <w:t>Қазақстан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Республикасы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Әділет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министрлігінің</w:t>
      </w:r>
      <w:proofErr w:type="spellEnd"/>
      <w:r w:rsidRPr="00892F53">
        <w:rPr>
          <w:color w:val="000000"/>
          <w:lang w:val="ru-RU"/>
        </w:rPr>
        <w:t xml:space="preserve"> «</w:t>
      </w:r>
      <w:proofErr w:type="spellStart"/>
      <w:r w:rsidRPr="00892F53">
        <w:rPr>
          <w:color w:val="000000"/>
          <w:lang w:val="ru-RU"/>
        </w:rPr>
        <w:t>Қазақстан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Республикасының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Заңнама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және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құқықтық</w:t>
      </w:r>
      <w:proofErr w:type="spellEnd"/>
      <w:r w:rsidRPr="00892F53">
        <w:rPr>
          <w:color w:val="000000"/>
          <w:lang w:val="ru-RU"/>
        </w:rPr>
        <w:t xml:space="preserve"> </w:t>
      </w:r>
      <w:proofErr w:type="spellStart"/>
      <w:r w:rsidRPr="00892F53">
        <w:rPr>
          <w:color w:val="000000"/>
          <w:lang w:val="ru-RU"/>
        </w:rPr>
        <w:t>ақпарат</w:t>
      </w:r>
      <w:proofErr w:type="spellEnd"/>
      <w:r w:rsidRPr="00892F53">
        <w:rPr>
          <w:color w:val="000000"/>
          <w:lang w:val="ru-RU"/>
        </w:rPr>
        <w:t xml:space="preserve"> институты» ШЖҚ РМК</w:t>
      </w:r>
    </w:p>
    <w:sectPr w:rsidR="00532A88" w:rsidRPr="00892F53" w:rsidSect="00CB6236">
      <w:pgSz w:w="11907" w:h="16839" w:code="9"/>
      <w:pgMar w:top="1440" w:right="1080" w:bottom="144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2A88"/>
    <w:rsid w:val="002B61B5"/>
    <w:rsid w:val="00532A88"/>
    <w:rsid w:val="00550DDB"/>
    <w:rsid w:val="00857820"/>
    <w:rsid w:val="00892F53"/>
    <w:rsid w:val="00CB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3529"/>
  <w15:docId w15:val="{E671F60C-1EF1-461E-B1D5-780F0110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1495</Words>
  <Characters>8525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Жарқын Айтжан</cp:lastModifiedBy>
  <cp:revision>4</cp:revision>
  <dcterms:created xsi:type="dcterms:W3CDTF">2023-05-02T06:07:00Z</dcterms:created>
  <dcterms:modified xsi:type="dcterms:W3CDTF">2023-05-02T06:42:00Z</dcterms:modified>
</cp:coreProperties>
</file>